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8C6B" w14:textId="77777777" w:rsidR="00455467" w:rsidRPr="0071762C" w:rsidRDefault="0019005E">
      <w:pPr>
        <w:ind w:left="8436"/>
        <w:rPr>
          <w:rFonts w:ascii="Times New Roman"/>
        </w:rPr>
      </w:pPr>
      <w:r w:rsidRPr="0071762C">
        <w:rPr>
          <w:rFonts w:ascii="Times New Roman"/>
          <w:noProof/>
        </w:rPr>
        <w:drawing>
          <wp:inline distT="0" distB="0" distL="0" distR="0" wp14:anchorId="2B2DFAD3" wp14:editId="1DFC312B">
            <wp:extent cx="809263" cy="42976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809263" cy="429768"/>
                    </a:xfrm>
                    <a:prstGeom prst="rect">
                      <a:avLst/>
                    </a:prstGeom>
                  </pic:spPr>
                </pic:pic>
              </a:graphicData>
            </a:graphic>
          </wp:inline>
        </w:drawing>
      </w:r>
    </w:p>
    <w:p w14:paraId="3712BAD1" w14:textId="77777777" w:rsidR="00455467" w:rsidRPr="0071762C" w:rsidRDefault="00455467">
      <w:pPr>
        <w:pStyle w:val="Leipteksti"/>
        <w:spacing w:before="211"/>
        <w:ind w:left="0"/>
        <w:jc w:val="left"/>
        <w:rPr>
          <w:rFonts w:ascii="Times New Roman"/>
        </w:rPr>
      </w:pPr>
    </w:p>
    <w:p w14:paraId="6495A483" w14:textId="3651CBDE" w:rsidR="00455467" w:rsidRPr="0071762C" w:rsidRDefault="0019005E">
      <w:pPr>
        <w:pStyle w:val="Otsikko1"/>
        <w:rPr>
          <w:sz w:val="22"/>
          <w:szCs w:val="22"/>
        </w:rPr>
      </w:pPr>
      <w:r w:rsidRPr="0071762C">
        <w:rPr>
          <w:color w:val="004782"/>
          <w:sz w:val="22"/>
          <w:szCs w:val="22"/>
        </w:rPr>
        <w:t>TE-</w:t>
      </w:r>
      <w:r w:rsidRPr="0071762C">
        <w:rPr>
          <w:color w:val="004782"/>
          <w:spacing w:val="-20"/>
          <w:sz w:val="22"/>
          <w:szCs w:val="22"/>
        </w:rPr>
        <w:t xml:space="preserve"> </w:t>
      </w:r>
      <w:r w:rsidRPr="0071762C">
        <w:rPr>
          <w:color w:val="004782"/>
          <w:sz w:val="22"/>
          <w:szCs w:val="22"/>
        </w:rPr>
        <w:t>ja</w:t>
      </w:r>
      <w:r w:rsidRPr="0071762C">
        <w:rPr>
          <w:color w:val="004782"/>
          <w:spacing w:val="-20"/>
          <w:sz w:val="22"/>
          <w:szCs w:val="22"/>
        </w:rPr>
        <w:t xml:space="preserve"> </w:t>
      </w:r>
      <w:r w:rsidRPr="0071762C">
        <w:rPr>
          <w:color w:val="004782"/>
          <w:sz w:val="22"/>
          <w:szCs w:val="22"/>
        </w:rPr>
        <w:t>KOTO-valtionosuusmaksujen</w:t>
      </w:r>
      <w:r w:rsidRPr="0071762C">
        <w:rPr>
          <w:color w:val="004782"/>
          <w:spacing w:val="-20"/>
          <w:sz w:val="22"/>
          <w:szCs w:val="22"/>
        </w:rPr>
        <w:t xml:space="preserve"> </w:t>
      </w:r>
      <w:r w:rsidRPr="0071762C">
        <w:rPr>
          <w:color w:val="004782"/>
          <w:spacing w:val="-2"/>
          <w:sz w:val="22"/>
          <w:szCs w:val="22"/>
        </w:rPr>
        <w:t>laskentaperusteet</w:t>
      </w:r>
    </w:p>
    <w:p w14:paraId="5BD52575" w14:textId="77777777" w:rsidR="00455467" w:rsidRPr="0071762C" w:rsidRDefault="00455467">
      <w:pPr>
        <w:pStyle w:val="Leipteksti"/>
        <w:spacing w:before="94"/>
        <w:ind w:left="0"/>
        <w:jc w:val="left"/>
      </w:pPr>
    </w:p>
    <w:p w14:paraId="1B0ADA9D" w14:textId="3BEF25DB" w:rsidR="00455467" w:rsidRPr="0071762C" w:rsidRDefault="0019005E">
      <w:pPr>
        <w:pStyle w:val="Leipteksti"/>
        <w:spacing w:before="1" w:line="259" w:lineRule="auto"/>
        <w:ind w:right="137"/>
      </w:pPr>
      <w:r w:rsidRPr="0071762C">
        <w:t xml:space="preserve">Valtionvarainministeriön kuntien peruspalveluiden valtionosuusmaksulaskelmissa </w:t>
      </w:r>
      <w:hyperlink r:id="rId5">
        <w:r w:rsidRPr="0071762C">
          <w:rPr>
            <w:color w:val="0462C1"/>
            <w:u w:val="single" w:color="0462C1"/>
          </w:rPr>
          <w:t>[1]</w:t>
        </w:r>
      </w:hyperlink>
      <w:r w:rsidR="00A60A9F" w:rsidRPr="0071762C">
        <w:rPr>
          <w:color w:val="0462C1"/>
        </w:rPr>
        <w:t xml:space="preserve"> </w:t>
      </w:r>
      <w:r w:rsidR="00A60A9F" w:rsidRPr="0071762C">
        <w:t>työvoimapalveluiden</w:t>
      </w:r>
      <w:r w:rsidR="00A60A9F" w:rsidRPr="0071762C">
        <w:rPr>
          <w:color w:val="0462C1"/>
        </w:rPr>
        <w:t xml:space="preserve"> </w:t>
      </w:r>
      <w:r w:rsidRPr="0071762C">
        <w:t xml:space="preserve">järjestämisestä annetun lain mukaisten </w:t>
      </w:r>
      <w:r w:rsidR="00741CE4" w:rsidRPr="0071762C">
        <w:t>ja työvoimaviranomaiselle kotoutumislain mukaisesti kuuluvien tehtävien rahoitus oli vuodelle 2025 yhteensä 606 831 000 €</w:t>
      </w:r>
      <w:r w:rsidR="00196559" w:rsidRPr="0071762C">
        <w:t>. Summa</w:t>
      </w:r>
      <w:r w:rsidR="00741CE4" w:rsidRPr="0071762C">
        <w:t xml:space="preserve"> </w:t>
      </w:r>
      <w:r w:rsidRPr="0071762C">
        <w:t>jakautu</w:t>
      </w:r>
      <w:r w:rsidR="0041271A" w:rsidRPr="0071762C">
        <w:t>i</w:t>
      </w:r>
      <w:r w:rsidRPr="0071762C">
        <w:t xml:space="preserve"> kolmen kriteerin</w:t>
      </w:r>
      <w:r w:rsidR="00830B46" w:rsidRPr="0071762C">
        <w:t xml:space="preserve"> (18–64-vuotias väestö, laaja työttömyys (työttömät ja palveluissa olevat) sekä vieraskielisten lukumäärä)</w:t>
      </w:r>
      <w:r w:rsidRPr="0071762C">
        <w:t xml:space="preserve"> mukaisesti laskettaviin osuuksiin. Rahoitus</w:t>
      </w:r>
      <w:r w:rsidRPr="0071762C">
        <w:rPr>
          <w:spacing w:val="69"/>
        </w:rPr>
        <w:t xml:space="preserve"> </w:t>
      </w:r>
      <w:r w:rsidRPr="0071762C">
        <w:t>jakautu</w:t>
      </w:r>
      <w:r w:rsidR="00151605" w:rsidRPr="0071762C">
        <w:t>i vuodelle 2025</w:t>
      </w:r>
      <w:r w:rsidRPr="0071762C">
        <w:rPr>
          <w:spacing w:val="71"/>
        </w:rPr>
        <w:t xml:space="preserve"> </w:t>
      </w:r>
      <w:r w:rsidRPr="0071762C">
        <w:t>kriteerien</w:t>
      </w:r>
      <w:r w:rsidRPr="0071762C">
        <w:rPr>
          <w:spacing w:val="69"/>
        </w:rPr>
        <w:t xml:space="preserve"> </w:t>
      </w:r>
      <w:r w:rsidRPr="0071762C">
        <w:t>kesken</w:t>
      </w:r>
      <w:r w:rsidRPr="0071762C">
        <w:rPr>
          <w:spacing w:val="71"/>
        </w:rPr>
        <w:t xml:space="preserve"> </w:t>
      </w:r>
      <w:r w:rsidRPr="0071762C">
        <w:t>niin,</w:t>
      </w:r>
      <w:r w:rsidRPr="0071762C">
        <w:rPr>
          <w:spacing w:val="73"/>
        </w:rPr>
        <w:t xml:space="preserve"> </w:t>
      </w:r>
      <w:r w:rsidRPr="0071762C">
        <w:t>että</w:t>
      </w:r>
      <w:r w:rsidRPr="0071762C">
        <w:rPr>
          <w:spacing w:val="75"/>
        </w:rPr>
        <w:t xml:space="preserve"> </w:t>
      </w:r>
      <w:r w:rsidRPr="0071762C">
        <w:t>väestökriteerin</w:t>
      </w:r>
      <w:r w:rsidRPr="0071762C">
        <w:rPr>
          <w:spacing w:val="72"/>
        </w:rPr>
        <w:t xml:space="preserve"> </w:t>
      </w:r>
      <w:r w:rsidRPr="0071762C">
        <w:t>ja</w:t>
      </w:r>
      <w:r w:rsidRPr="0071762C">
        <w:rPr>
          <w:spacing w:val="69"/>
        </w:rPr>
        <w:t xml:space="preserve"> </w:t>
      </w:r>
      <w:r w:rsidRPr="0071762C">
        <w:t>laaja</w:t>
      </w:r>
      <w:r w:rsidRPr="0071762C">
        <w:rPr>
          <w:spacing w:val="69"/>
        </w:rPr>
        <w:t xml:space="preserve"> </w:t>
      </w:r>
      <w:r w:rsidRPr="0071762C">
        <w:t>työttömyys</w:t>
      </w:r>
    </w:p>
    <w:p w14:paraId="740FC47C" w14:textId="28FF1049" w:rsidR="00465754" w:rsidRPr="0071762C" w:rsidRDefault="0019005E" w:rsidP="00465754">
      <w:pPr>
        <w:pStyle w:val="Leipteksti"/>
        <w:spacing w:line="259" w:lineRule="auto"/>
        <w:ind w:right="139"/>
      </w:pPr>
      <w:r w:rsidRPr="0071762C">
        <w:t>-kriteerin</w:t>
      </w:r>
      <w:r w:rsidRPr="0071762C">
        <w:rPr>
          <w:spacing w:val="40"/>
        </w:rPr>
        <w:t xml:space="preserve"> </w:t>
      </w:r>
      <w:r w:rsidRPr="0071762C">
        <w:t>perusteilla</w:t>
      </w:r>
      <w:r w:rsidRPr="0071762C">
        <w:rPr>
          <w:spacing w:val="40"/>
        </w:rPr>
        <w:t xml:space="preserve"> </w:t>
      </w:r>
      <w:r w:rsidRPr="0071762C">
        <w:t>kummallakin</w:t>
      </w:r>
      <w:r w:rsidRPr="0071762C">
        <w:rPr>
          <w:spacing w:val="40"/>
        </w:rPr>
        <w:t xml:space="preserve"> </w:t>
      </w:r>
      <w:r w:rsidRPr="0071762C">
        <w:t>jaet</w:t>
      </w:r>
      <w:r w:rsidR="00AF01BA" w:rsidRPr="0071762C">
        <w:t>tii</w:t>
      </w:r>
      <w:r w:rsidRPr="0071762C">
        <w:t>n</w:t>
      </w:r>
      <w:r w:rsidRPr="0071762C">
        <w:rPr>
          <w:spacing w:val="40"/>
        </w:rPr>
        <w:t xml:space="preserve"> </w:t>
      </w:r>
      <w:r w:rsidRPr="0071762C">
        <w:t>271</w:t>
      </w:r>
      <w:r w:rsidRPr="0071762C">
        <w:rPr>
          <w:spacing w:val="-4"/>
        </w:rPr>
        <w:t xml:space="preserve"> </w:t>
      </w:r>
      <w:r w:rsidRPr="0071762C">
        <w:t>729</w:t>
      </w:r>
      <w:r w:rsidRPr="0071762C">
        <w:rPr>
          <w:spacing w:val="40"/>
        </w:rPr>
        <w:t xml:space="preserve"> </w:t>
      </w:r>
      <w:r w:rsidRPr="0071762C">
        <w:t>500</w:t>
      </w:r>
      <w:r w:rsidRPr="0071762C">
        <w:rPr>
          <w:spacing w:val="40"/>
        </w:rPr>
        <w:t xml:space="preserve"> </w:t>
      </w:r>
      <w:r w:rsidRPr="0071762C">
        <w:t>€</w:t>
      </w:r>
      <w:r w:rsidRPr="0071762C">
        <w:rPr>
          <w:spacing w:val="40"/>
        </w:rPr>
        <w:t xml:space="preserve"> </w:t>
      </w:r>
      <w:r w:rsidRPr="0071762C">
        <w:t>ja</w:t>
      </w:r>
      <w:r w:rsidRPr="0071762C">
        <w:rPr>
          <w:spacing w:val="40"/>
        </w:rPr>
        <w:t xml:space="preserve"> </w:t>
      </w:r>
      <w:r w:rsidRPr="0071762C">
        <w:t>vieraskielisyyskriteerin</w:t>
      </w:r>
      <w:r w:rsidRPr="0071762C">
        <w:rPr>
          <w:spacing w:val="40"/>
        </w:rPr>
        <w:t xml:space="preserve"> </w:t>
      </w:r>
      <w:r w:rsidRPr="0071762C">
        <w:t>rahoitus</w:t>
      </w:r>
      <w:r w:rsidRPr="0071762C">
        <w:rPr>
          <w:spacing w:val="40"/>
        </w:rPr>
        <w:t xml:space="preserve"> </w:t>
      </w:r>
      <w:r w:rsidRPr="0071762C">
        <w:t>o</w:t>
      </w:r>
      <w:r w:rsidR="00170014">
        <w:t>li</w:t>
      </w:r>
      <w:r w:rsidR="00767083" w:rsidRPr="0071762C">
        <w:t xml:space="preserve"> 63 372 000 €.</w:t>
      </w:r>
      <w:r w:rsidR="00465754" w:rsidRPr="0071762C">
        <w:t xml:space="preserve"> </w:t>
      </w:r>
      <w:r w:rsidRPr="0071762C">
        <w:t>Tällöin kriteerien suhteelliset osuudet o</w:t>
      </w:r>
      <w:r w:rsidR="00C32EF3" w:rsidRPr="0071762C">
        <w:t>li</w:t>
      </w:r>
      <w:r w:rsidRPr="0071762C">
        <w:t xml:space="preserve">vat </w:t>
      </w:r>
      <w:r w:rsidR="00821685" w:rsidRPr="0071762C">
        <w:t xml:space="preserve">työikäisellä </w:t>
      </w:r>
      <w:r w:rsidRPr="0071762C">
        <w:t xml:space="preserve">väestöllä sekä laajalla työttömyydellä </w:t>
      </w:r>
      <w:r w:rsidR="00821685" w:rsidRPr="0071762C">
        <w:t>44,78</w:t>
      </w:r>
      <w:r w:rsidRPr="0071762C">
        <w:t xml:space="preserve"> % ja vieraskielisyy</w:t>
      </w:r>
      <w:r w:rsidR="00821685" w:rsidRPr="0071762C">
        <w:t>skriteerillä</w:t>
      </w:r>
      <w:r w:rsidR="00BD2853" w:rsidRPr="0071762C">
        <w:t xml:space="preserve"> 10,44</w:t>
      </w:r>
      <w:r w:rsidRPr="0071762C">
        <w:t xml:space="preserve"> %. Näiden kriteerien pohjalta muodostuvaa rahoitusta kutsutaan laskennalliseksi rahoitukseksi.</w:t>
      </w:r>
    </w:p>
    <w:p w14:paraId="235589EF" w14:textId="77777777" w:rsidR="00465754" w:rsidRPr="0071762C" w:rsidRDefault="00465754" w:rsidP="00465754">
      <w:pPr>
        <w:pStyle w:val="Leipteksti"/>
        <w:spacing w:line="259" w:lineRule="auto"/>
        <w:ind w:right="139"/>
      </w:pPr>
    </w:p>
    <w:p w14:paraId="0EEB5418" w14:textId="77777777" w:rsidR="00B6154C" w:rsidRPr="0071762C" w:rsidRDefault="0019005E" w:rsidP="00B6154C">
      <w:pPr>
        <w:pStyle w:val="Leipteksti"/>
        <w:spacing w:line="259" w:lineRule="auto"/>
        <w:ind w:right="139"/>
      </w:pPr>
      <w:r w:rsidRPr="0071762C">
        <w:t>Siirtymäaikana eli vuosina 2025</w:t>
      </w:r>
      <w:r w:rsidRPr="0071762C">
        <w:rPr>
          <w:spacing w:val="-1"/>
        </w:rPr>
        <w:t xml:space="preserve"> </w:t>
      </w:r>
      <w:r w:rsidRPr="0071762C">
        <w:t>ja 2026</w:t>
      </w:r>
      <w:r w:rsidR="00EE240B" w:rsidRPr="0071762C">
        <w:t xml:space="preserve"> työvoimapalveluiden </w:t>
      </w:r>
      <w:r w:rsidRPr="0071762C">
        <w:t>valtionosuusmaksut koostu</w:t>
      </w:r>
      <w:r w:rsidR="00F30A4E" w:rsidRPr="0071762C">
        <w:t>i</w:t>
      </w:r>
      <w:r w:rsidRPr="0071762C">
        <w:t>vat osittain</w:t>
      </w:r>
      <w:r w:rsidRPr="0071762C">
        <w:rPr>
          <w:spacing w:val="-1"/>
        </w:rPr>
        <w:t xml:space="preserve"> </w:t>
      </w:r>
      <w:r w:rsidRPr="0071762C">
        <w:t>laskennallisesta rahoituksesta ja edeltävän vuoden palveluiden tuottamisen kustannusten toteumasta. Vuonna</w:t>
      </w:r>
      <w:r w:rsidRPr="0071762C">
        <w:rPr>
          <w:spacing w:val="40"/>
        </w:rPr>
        <w:t xml:space="preserve"> </w:t>
      </w:r>
      <w:r w:rsidRPr="0071762C">
        <w:t>2025 laskennallisen rahoituksen osuus o</w:t>
      </w:r>
      <w:r w:rsidR="00FA23E1" w:rsidRPr="0071762C">
        <w:t>li</w:t>
      </w:r>
      <w:r w:rsidRPr="0071762C">
        <w:t xml:space="preserve"> 50 %, vuonna 2026 osuus nous</w:t>
      </w:r>
      <w:r w:rsidR="001C5E38" w:rsidRPr="0071762C">
        <w:t>i</w:t>
      </w:r>
      <w:r w:rsidRPr="0071762C">
        <w:t xml:space="preserve"> 75 %:in ja tätä seuraavina vuosina rahoitus on puhtaasti laskennallista rahoitusta. </w:t>
      </w:r>
      <w:r w:rsidR="0084002B" w:rsidRPr="0071762C">
        <w:t xml:space="preserve"> Koska TE-palveluiden valtionosuusrahoitus sulautettiin osaksi yleistä valtionosuusmaksujärjestelmää, vuotta 2025 koskevien laskelmien jälkeen kunnilla ei ole ollut näkymää tarkkoihin TE- ja KOTO-valtionosuusmaksuihin. </w:t>
      </w:r>
    </w:p>
    <w:p w14:paraId="7C3BD262" w14:textId="77777777" w:rsidR="00B6154C" w:rsidRPr="0071762C" w:rsidRDefault="00B6154C" w:rsidP="00B6154C">
      <w:pPr>
        <w:pStyle w:val="Leipteksti"/>
        <w:spacing w:line="259" w:lineRule="auto"/>
        <w:ind w:right="139"/>
      </w:pPr>
    </w:p>
    <w:p w14:paraId="35C74C51" w14:textId="77777777" w:rsidR="00B6154C" w:rsidRPr="0071762C" w:rsidRDefault="008D5CC0" w:rsidP="00B6154C">
      <w:pPr>
        <w:pStyle w:val="Leipteksti"/>
        <w:spacing w:line="259" w:lineRule="auto"/>
        <w:ind w:right="139"/>
        <w:rPr>
          <w:b/>
          <w:bCs/>
        </w:rPr>
      </w:pPr>
      <w:r w:rsidRPr="0071762C">
        <w:rPr>
          <w:b/>
          <w:bCs/>
        </w:rPr>
        <w:t xml:space="preserve">Vuosittain päivittyvä kustannustenjakomalli </w:t>
      </w:r>
    </w:p>
    <w:p w14:paraId="36D17416" w14:textId="77777777" w:rsidR="00B6154C" w:rsidRPr="0071762C" w:rsidRDefault="00B6154C" w:rsidP="00B6154C">
      <w:pPr>
        <w:pStyle w:val="Leipteksti"/>
        <w:spacing w:line="259" w:lineRule="auto"/>
        <w:ind w:right="139"/>
        <w:rPr>
          <w:b/>
          <w:bCs/>
        </w:rPr>
      </w:pPr>
    </w:p>
    <w:p w14:paraId="23D5845E" w14:textId="77777777" w:rsidR="00B6154C" w:rsidRPr="0071762C" w:rsidRDefault="00A843D8" w:rsidP="00B6154C">
      <w:pPr>
        <w:pStyle w:val="Leipteksti"/>
        <w:spacing w:line="259" w:lineRule="auto"/>
        <w:ind w:right="139"/>
      </w:pPr>
      <w:r w:rsidRPr="0071762C">
        <w:t xml:space="preserve">Turun työllisyysalueen yhteisvastuulliset kustannukset jaetaan kuntien kesken niin, että kunkin kunnan suhteellinen maksuosuus on kunnan osuus koko alueen TE- ja KOTO-palveluiden valtionosuusrahoituksesta. Tämän lisäksi useamman kunnan toiminta-alueilla lähipalveluiden kulut jaetaan toiminta-alueen kuntien kesken samalla periaatteella, jolloin kunnan maksuosuus määräytyy kunnan saaman rahoituksen suhteesta toiminta-alueen kokonaisrahoitukseen. </w:t>
      </w:r>
    </w:p>
    <w:p w14:paraId="2F6F6D8E" w14:textId="77777777" w:rsidR="00B6154C" w:rsidRPr="0071762C" w:rsidRDefault="00B6154C" w:rsidP="00B6154C">
      <w:pPr>
        <w:pStyle w:val="Leipteksti"/>
        <w:spacing w:line="259" w:lineRule="auto"/>
        <w:ind w:right="139"/>
      </w:pPr>
    </w:p>
    <w:p w14:paraId="3A3BD2DE" w14:textId="0E15A93B" w:rsidR="003475A7" w:rsidRPr="0071762C" w:rsidRDefault="00065BC5" w:rsidP="003475A7">
      <w:pPr>
        <w:pStyle w:val="Leipteksti"/>
        <w:spacing w:line="259" w:lineRule="auto"/>
        <w:ind w:right="139"/>
      </w:pPr>
      <w:r w:rsidRPr="0071762C">
        <w:t xml:space="preserve">Edellisessä, </w:t>
      </w:r>
      <w:r w:rsidR="00D40535" w:rsidRPr="0071762C">
        <w:t xml:space="preserve">1.1.2025 </w:t>
      </w:r>
      <w:r w:rsidR="004B0E4D" w:rsidRPr="0071762C">
        <w:t xml:space="preserve">voimaan astuneessa </w:t>
      </w:r>
      <w:r w:rsidR="00A843D8" w:rsidRPr="0071762C">
        <w:t>sopimu</w:t>
      </w:r>
      <w:r w:rsidR="00C41628">
        <w:t>sversiossa</w:t>
      </w:r>
      <w:r w:rsidR="00A843D8" w:rsidRPr="0071762C">
        <w:t xml:space="preserve"> o</w:t>
      </w:r>
      <w:r w:rsidR="004B0E4D" w:rsidRPr="0071762C">
        <w:t xml:space="preserve">li </w:t>
      </w:r>
      <w:r w:rsidR="00A843D8" w:rsidRPr="0071762C">
        <w:t>esitetty vuotta 2025 koskevasta rahoituksesta määritetyt kuntakohtaiset maksuosuudet</w:t>
      </w:r>
      <w:r w:rsidR="008E59EE" w:rsidRPr="0071762C">
        <w:t xml:space="preserve"> (ko. sopimuksen liite 3)</w:t>
      </w:r>
      <w:r w:rsidR="00316AA6" w:rsidRPr="0071762C">
        <w:t>,</w:t>
      </w:r>
      <w:r w:rsidR="00B94E1B" w:rsidRPr="0071762C">
        <w:t xml:space="preserve"> joita </w:t>
      </w:r>
      <w:r w:rsidR="00D9456A" w:rsidRPr="0071762C">
        <w:t>sopimukseen pohjautuen oli tarkoitus käyttää</w:t>
      </w:r>
      <w:r w:rsidR="008E59EE" w:rsidRPr="0071762C">
        <w:t xml:space="preserve"> </w:t>
      </w:r>
      <w:r w:rsidR="00B94E1B" w:rsidRPr="0071762C">
        <w:t xml:space="preserve">vuoden 2027 loppuun asti. </w:t>
      </w:r>
      <w:r w:rsidR="00D4127F" w:rsidRPr="0071762C">
        <w:t>V</w:t>
      </w:r>
      <w:r w:rsidR="00862965" w:rsidRPr="0071762C">
        <w:t>uoden 2025 rahoitus pohjautui</w:t>
      </w:r>
      <w:r w:rsidR="00D23BB6" w:rsidRPr="0071762C">
        <w:t xml:space="preserve"> </w:t>
      </w:r>
      <w:r w:rsidR="00862965" w:rsidRPr="0071762C">
        <w:t>vuoden 2023 väestötietoihin laskennallisen rahoituksen osalt</w:t>
      </w:r>
      <w:r w:rsidR="00A17BFC" w:rsidRPr="0071762C">
        <w:t>a</w:t>
      </w:r>
      <w:r w:rsidR="00D4127F" w:rsidRPr="0071762C">
        <w:t>.</w:t>
      </w:r>
      <w:r w:rsidR="00315BE5" w:rsidRPr="0071762C">
        <w:t xml:space="preserve"> </w:t>
      </w:r>
      <w:r w:rsidR="00D4127F" w:rsidRPr="0071762C">
        <w:t xml:space="preserve">Koska </w:t>
      </w:r>
      <w:r w:rsidR="00862965" w:rsidRPr="0071762C">
        <w:t>rahoitukseen vaikuttavien väestöryhmien koot ovat</w:t>
      </w:r>
      <w:r w:rsidR="008E59EE" w:rsidRPr="0071762C">
        <w:t xml:space="preserve"> tämän jälkeen </w:t>
      </w:r>
      <w:r w:rsidR="00862965" w:rsidRPr="0071762C">
        <w:t>muuttuneet merkittävästi</w:t>
      </w:r>
      <w:r w:rsidR="00D4127F" w:rsidRPr="0071762C">
        <w:t xml:space="preserve">, </w:t>
      </w:r>
      <w:r w:rsidR="00992D31" w:rsidRPr="0071762C">
        <w:t xml:space="preserve">on päätetty </w:t>
      </w:r>
      <w:r w:rsidR="00334A85" w:rsidRPr="0071762C">
        <w:t>siir</w:t>
      </w:r>
      <w:r w:rsidR="00992D31" w:rsidRPr="0071762C">
        <w:t xml:space="preserve">tyä </w:t>
      </w:r>
      <w:r w:rsidR="00566D07" w:rsidRPr="0071762C">
        <w:t>1.1.2027 alkaen</w:t>
      </w:r>
      <w:r w:rsidR="00334A85" w:rsidRPr="0071762C">
        <w:t xml:space="preserve"> </w:t>
      </w:r>
      <w:r w:rsidR="00566D07" w:rsidRPr="0071762C">
        <w:t>käyttämään vuosittain päivittyviä maksuosuuksia</w:t>
      </w:r>
      <w:r w:rsidR="00334A85" w:rsidRPr="0071762C">
        <w:t>. Päi</w:t>
      </w:r>
      <w:r w:rsidR="00F45177" w:rsidRPr="0071762C">
        <w:t>vittyvät maksuosuudet pohjautuvat</w:t>
      </w:r>
      <w:r w:rsidR="008D2681" w:rsidRPr="0071762C">
        <w:t xml:space="preserve"> edeltävän vuoden väestötietojen vuosikeskiarvoihin</w:t>
      </w:r>
      <w:r w:rsidR="00E57A9D" w:rsidRPr="0071762C">
        <w:t xml:space="preserve"> ja ne toimitetaan kunnille vuosittain ennen ensimmäistä laskutusta</w:t>
      </w:r>
      <w:r w:rsidR="00F0258D" w:rsidRPr="0071762C">
        <w:t xml:space="preserve">. </w:t>
      </w:r>
      <w:r w:rsidR="009746B0" w:rsidRPr="0071762C">
        <w:t>1.1.2025 voimaan astuneen sopimuksen</w:t>
      </w:r>
      <w:r w:rsidR="00F0258D" w:rsidRPr="0071762C">
        <w:t xml:space="preserve"> </w:t>
      </w:r>
      <w:r w:rsidR="00AD0280" w:rsidRPr="0071762C">
        <w:t xml:space="preserve">liite 3 mukaisia </w:t>
      </w:r>
      <w:r w:rsidR="009746B0" w:rsidRPr="0071762C">
        <w:t>maksuosuuksia sovelletaan vuoden 2026 loppuun asti.</w:t>
      </w:r>
    </w:p>
    <w:p w14:paraId="638D1E22" w14:textId="77777777" w:rsidR="003475A7" w:rsidRPr="0071762C" w:rsidRDefault="003475A7" w:rsidP="003475A7">
      <w:pPr>
        <w:pStyle w:val="Leipteksti"/>
        <w:spacing w:line="259" w:lineRule="auto"/>
        <w:ind w:right="139"/>
      </w:pPr>
    </w:p>
    <w:p w14:paraId="7CBBFD0F" w14:textId="77777777" w:rsidR="003475A7" w:rsidRPr="0071762C" w:rsidRDefault="00D3437A" w:rsidP="003475A7">
      <w:pPr>
        <w:pStyle w:val="Leipteksti"/>
        <w:spacing w:line="259" w:lineRule="auto"/>
        <w:ind w:right="139"/>
        <w:rPr>
          <w:b/>
          <w:bCs/>
        </w:rPr>
      </w:pPr>
      <w:r w:rsidRPr="0071762C">
        <w:rPr>
          <w:b/>
          <w:bCs/>
        </w:rPr>
        <w:t>Suhteellisten osuuksien laskeminen väestötietojen pohjalta</w:t>
      </w:r>
    </w:p>
    <w:p w14:paraId="2C13C6F5" w14:textId="77777777" w:rsidR="003475A7" w:rsidRPr="0071762C" w:rsidRDefault="003475A7" w:rsidP="003475A7">
      <w:pPr>
        <w:pStyle w:val="Leipteksti"/>
        <w:spacing w:line="259" w:lineRule="auto"/>
        <w:ind w:right="139"/>
        <w:rPr>
          <w:b/>
          <w:bCs/>
        </w:rPr>
      </w:pPr>
    </w:p>
    <w:p w14:paraId="3E546A9F" w14:textId="7D48340B" w:rsidR="003475A7" w:rsidRPr="0071762C" w:rsidRDefault="00D54938" w:rsidP="003475A7">
      <w:pPr>
        <w:pStyle w:val="Leipteksti"/>
        <w:spacing w:line="259" w:lineRule="auto"/>
        <w:ind w:right="139"/>
      </w:pPr>
      <w:r w:rsidRPr="0071762C">
        <w:t>Laskennallisen rahoituksen p</w:t>
      </w:r>
      <w:r w:rsidR="00506524" w:rsidRPr="0071762C">
        <w:t>erustana</w:t>
      </w:r>
      <w:r w:rsidRPr="0071762C">
        <w:t xml:space="preserve"> on</w:t>
      </w:r>
      <w:r w:rsidR="00506524" w:rsidRPr="0071762C">
        <w:t xml:space="preserve"> </w:t>
      </w:r>
      <w:r w:rsidRPr="0071762C">
        <w:t>maanlaajuinen</w:t>
      </w:r>
      <w:r w:rsidR="00331037" w:rsidRPr="0071762C">
        <w:t xml:space="preserve"> </w:t>
      </w:r>
      <w:r w:rsidR="000371BD" w:rsidRPr="0071762C">
        <w:t xml:space="preserve">valtion myöntämä </w:t>
      </w:r>
      <w:r w:rsidRPr="0071762C">
        <w:t>kokonaisrahoitus</w:t>
      </w:r>
      <w:r w:rsidR="006C7D06" w:rsidRPr="0071762C">
        <w:t xml:space="preserve"> työllisyyspalveluille</w:t>
      </w:r>
      <w:r w:rsidR="00A45BBC" w:rsidRPr="0071762C">
        <w:t>.</w:t>
      </w:r>
      <w:r w:rsidRPr="0071762C">
        <w:t xml:space="preserve"> </w:t>
      </w:r>
      <w:r w:rsidR="00223C09" w:rsidRPr="0071762C">
        <w:t>K</w:t>
      </w:r>
      <w:r w:rsidR="00F35B79" w:rsidRPr="0071762C">
        <w:t>o</w:t>
      </w:r>
      <w:r w:rsidR="00223C09" w:rsidRPr="0071762C">
        <w:t>kona</w:t>
      </w:r>
      <w:r w:rsidR="00F35B79" w:rsidRPr="0071762C">
        <w:t>israhoitu</w:t>
      </w:r>
      <w:r w:rsidR="00C75610" w:rsidRPr="0071762C">
        <w:t>s jaetaan kolme</w:t>
      </w:r>
      <w:r w:rsidR="00223C09" w:rsidRPr="0071762C">
        <w:t xml:space="preserve">n </w:t>
      </w:r>
      <w:r w:rsidR="00C75610" w:rsidRPr="0071762C">
        <w:t>eri kriteerin mukaisesti laskettaviin osuuksiin. Nämä kriteerit ovat</w:t>
      </w:r>
      <w:r w:rsidR="00E15AB2" w:rsidRPr="0071762C">
        <w:t xml:space="preserve"> 18-64</w:t>
      </w:r>
      <w:r w:rsidR="007335EC">
        <w:t xml:space="preserve"> -</w:t>
      </w:r>
      <w:r w:rsidR="00E15AB2" w:rsidRPr="0071762C">
        <w:t>vuotias väestö,</w:t>
      </w:r>
      <w:r w:rsidR="00C75610" w:rsidRPr="0071762C">
        <w:t xml:space="preserve"> laaja työttömyy</w:t>
      </w:r>
      <w:r w:rsidR="00E15AB2" w:rsidRPr="0071762C">
        <w:t xml:space="preserve">s ja vieraskielisten lukumäärä. </w:t>
      </w:r>
    </w:p>
    <w:p w14:paraId="42B66CB8" w14:textId="77777777" w:rsidR="003475A7" w:rsidRPr="0071762C" w:rsidRDefault="003475A7" w:rsidP="003475A7">
      <w:pPr>
        <w:pStyle w:val="Leipteksti"/>
        <w:spacing w:line="259" w:lineRule="auto"/>
        <w:ind w:right="139"/>
      </w:pPr>
    </w:p>
    <w:p w14:paraId="50AA39AD" w14:textId="62F887A8" w:rsidR="003475A7" w:rsidRPr="0071762C" w:rsidRDefault="001B6F6C" w:rsidP="003475A7">
      <w:pPr>
        <w:pStyle w:val="Leipteksti"/>
        <w:spacing w:line="259" w:lineRule="auto"/>
        <w:ind w:right="139"/>
      </w:pPr>
      <w:r w:rsidRPr="0071762C">
        <w:t>Kullekin kriteerille on määrätty painokerroin</w:t>
      </w:r>
      <w:r w:rsidR="00F547D0" w:rsidRPr="0071762C">
        <w:t xml:space="preserve">: </w:t>
      </w:r>
      <w:r w:rsidR="005A315E" w:rsidRPr="0071762C">
        <w:t xml:space="preserve">työikäisten </w:t>
      </w:r>
      <w:r w:rsidR="0041389B" w:rsidRPr="0071762C">
        <w:t xml:space="preserve">ja laajan työttömyyden </w:t>
      </w:r>
      <w:r w:rsidR="005A315E" w:rsidRPr="0071762C">
        <w:t xml:space="preserve">painokerroin </w:t>
      </w:r>
      <w:r w:rsidR="00F547D0" w:rsidRPr="0071762C">
        <w:t xml:space="preserve">on </w:t>
      </w:r>
      <w:r w:rsidR="005A315E" w:rsidRPr="0071762C">
        <w:t>44,78</w:t>
      </w:r>
      <w:r w:rsidR="0041389B" w:rsidRPr="0071762C">
        <w:t>%</w:t>
      </w:r>
      <w:r w:rsidR="00F547D0" w:rsidRPr="0071762C">
        <w:t xml:space="preserve"> ja </w:t>
      </w:r>
      <w:r w:rsidR="0041389B" w:rsidRPr="0071762C">
        <w:t xml:space="preserve">vieraskielisten </w:t>
      </w:r>
      <w:r w:rsidR="00AD3930" w:rsidRPr="0071762C">
        <w:t>10,44%</w:t>
      </w:r>
      <w:r w:rsidR="00F547D0" w:rsidRPr="0071762C">
        <w:t xml:space="preserve">. </w:t>
      </w:r>
      <w:r w:rsidR="00FF6DBF" w:rsidRPr="0071762C">
        <w:t xml:space="preserve">Kriteerikohtaiset yksikköhinnat </w:t>
      </w:r>
      <w:r w:rsidR="00814FF9" w:rsidRPr="0071762C">
        <w:t xml:space="preserve">lasketaan </w:t>
      </w:r>
      <w:r w:rsidR="006236E6" w:rsidRPr="0071762C">
        <w:t>kertomalla kokonaisrahoitus</w:t>
      </w:r>
      <w:r w:rsidR="0072659F" w:rsidRPr="0071762C">
        <w:t xml:space="preserve"> </w:t>
      </w:r>
      <w:r w:rsidR="006236E6" w:rsidRPr="0071762C">
        <w:t>kriteerin p</w:t>
      </w:r>
      <w:r w:rsidR="008D5796" w:rsidRPr="0071762C">
        <w:t xml:space="preserve">ainokertoimella ja jakamalla tulos </w:t>
      </w:r>
      <w:r w:rsidR="00665EC9" w:rsidRPr="0071762C">
        <w:t xml:space="preserve">koko maan kyseisen </w:t>
      </w:r>
      <w:r w:rsidR="008D5796" w:rsidRPr="0071762C">
        <w:t xml:space="preserve">kriteerin alaisella </w:t>
      </w:r>
      <w:r w:rsidR="00E53A94" w:rsidRPr="0071762C">
        <w:t>väestö</w:t>
      </w:r>
      <w:r w:rsidR="00F130E1" w:rsidRPr="0071762C">
        <w:t>määrällä</w:t>
      </w:r>
      <w:r w:rsidR="00665EC9" w:rsidRPr="0071762C">
        <w:t>.</w:t>
      </w:r>
    </w:p>
    <w:p w14:paraId="42CCFB91" w14:textId="77777777" w:rsidR="003475A7" w:rsidRPr="0071762C" w:rsidRDefault="003475A7" w:rsidP="003475A7">
      <w:pPr>
        <w:pStyle w:val="Leipteksti"/>
        <w:spacing w:line="259" w:lineRule="auto"/>
        <w:ind w:right="139"/>
      </w:pPr>
    </w:p>
    <w:p w14:paraId="5B4D79CA" w14:textId="2D737E9C" w:rsidR="0079051F" w:rsidRPr="0071762C" w:rsidRDefault="00D54938" w:rsidP="003475A7">
      <w:pPr>
        <w:pStyle w:val="Leipteksti"/>
        <w:spacing w:line="259" w:lineRule="auto"/>
        <w:ind w:right="139"/>
      </w:pPr>
      <w:r w:rsidRPr="0071762C">
        <w:t xml:space="preserve">Kunnan saama rahoitus kunkin kriteerin osalta on kriteerin alainen väestömäärä </w:t>
      </w:r>
      <w:r w:rsidR="00E53A94" w:rsidRPr="0071762C">
        <w:t xml:space="preserve">kunnassa </w:t>
      </w:r>
      <w:r w:rsidRPr="0071762C">
        <w:t>kerrottuna kriteerin yksikköhinnalla</w:t>
      </w:r>
      <w:r w:rsidR="0079051F" w:rsidRPr="0071762C">
        <w:t>. Kunnan k</w:t>
      </w:r>
      <w:r w:rsidRPr="0071762C">
        <w:t>okonaisrahoitus on näiden</w:t>
      </w:r>
      <w:r w:rsidR="0079051F" w:rsidRPr="0071762C">
        <w:t xml:space="preserve"> kolmen</w:t>
      </w:r>
      <w:r w:rsidRPr="0071762C">
        <w:t xml:space="preserve"> kriteerien rahoitusten summa. </w:t>
      </w:r>
    </w:p>
    <w:p w14:paraId="5361A5F3" w14:textId="77777777" w:rsidR="0079051F" w:rsidRPr="0071762C" w:rsidRDefault="0079051F" w:rsidP="00D54938">
      <w:pPr>
        <w:jc w:val="both"/>
      </w:pPr>
    </w:p>
    <w:p w14:paraId="5AEEBB0D" w14:textId="4CDBBBCC" w:rsidR="00F130E1" w:rsidRPr="0071762C" w:rsidRDefault="00D54938" w:rsidP="00D54938">
      <w:pPr>
        <w:jc w:val="both"/>
      </w:pPr>
      <w:r w:rsidRPr="0071762C">
        <w:t xml:space="preserve">Työllisyysalueen saama </w:t>
      </w:r>
      <w:r w:rsidR="000365D9" w:rsidRPr="0071762C">
        <w:t>kokonais</w:t>
      </w:r>
      <w:r w:rsidRPr="0071762C">
        <w:t xml:space="preserve">rahoitus voidaan laskea </w:t>
      </w:r>
      <w:r w:rsidR="0059459A" w:rsidRPr="0071762C">
        <w:t xml:space="preserve">joko </w:t>
      </w:r>
      <w:r w:rsidR="000365D9" w:rsidRPr="0071762C">
        <w:t xml:space="preserve">summaamalla alueen </w:t>
      </w:r>
      <w:r w:rsidRPr="0071762C">
        <w:t>kuntien saam</w:t>
      </w:r>
      <w:r w:rsidR="000365D9" w:rsidRPr="0071762C">
        <w:t>at</w:t>
      </w:r>
      <w:r w:rsidRPr="0071762C">
        <w:t xml:space="preserve"> rahoituk</w:t>
      </w:r>
      <w:r w:rsidR="000365D9" w:rsidRPr="0071762C">
        <w:t>set</w:t>
      </w:r>
      <w:r w:rsidRPr="0071762C">
        <w:t xml:space="preserve"> tai</w:t>
      </w:r>
      <w:r w:rsidR="000365D9" w:rsidRPr="0071762C">
        <w:t xml:space="preserve"> </w:t>
      </w:r>
      <w:r w:rsidRPr="0071762C">
        <w:t>selvittämällä kriteeri</w:t>
      </w:r>
      <w:r w:rsidR="001D1F1C" w:rsidRPr="0071762C">
        <w:t>e</w:t>
      </w:r>
      <w:r w:rsidRPr="0071762C">
        <w:t>n alaiset väestö</w:t>
      </w:r>
      <w:r w:rsidR="0075212A" w:rsidRPr="0071762C">
        <w:t>määrä</w:t>
      </w:r>
      <w:r w:rsidR="00F130E1" w:rsidRPr="0071762C">
        <w:t>t</w:t>
      </w:r>
      <w:r w:rsidRPr="0071762C">
        <w:t xml:space="preserve"> työllisyysalueella ja </w:t>
      </w:r>
      <w:r w:rsidR="007B75A6" w:rsidRPr="0071762C">
        <w:t>kertomalla</w:t>
      </w:r>
      <w:r w:rsidR="0096320B" w:rsidRPr="0071762C">
        <w:t xml:space="preserve"> </w:t>
      </w:r>
      <w:r w:rsidR="007B75A6" w:rsidRPr="0071762C">
        <w:t>kriteerien</w:t>
      </w:r>
      <w:r w:rsidRPr="0071762C">
        <w:t xml:space="preserve"> yksikköhinn</w:t>
      </w:r>
      <w:r w:rsidR="0096320B" w:rsidRPr="0071762C">
        <w:t>at</w:t>
      </w:r>
      <w:r w:rsidR="0075212A" w:rsidRPr="0071762C">
        <w:t xml:space="preserve"> </w:t>
      </w:r>
      <w:r w:rsidR="0059459A" w:rsidRPr="0071762C">
        <w:t xml:space="preserve">näillä </w:t>
      </w:r>
      <w:r w:rsidR="0075212A" w:rsidRPr="0071762C">
        <w:t>väestömäärillä</w:t>
      </w:r>
      <w:r w:rsidRPr="0071762C">
        <w:t xml:space="preserve">. </w:t>
      </w:r>
    </w:p>
    <w:p w14:paraId="04C6EEE0" w14:textId="77777777" w:rsidR="002B1108" w:rsidRPr="0071762C" w:rsidRDefault="002B1108" w:rsidP="00D54938">
      <w:pPr>
        <w:jc w:val="both"/>
      </w:pPr>
    </w:p>
    <w:p w14:paraId="0BA899C7" w14:textId="01608B98" w:rsidR="004C4748" w:rsidRPr="0071762C" w:rsidRDefault="00B5272C" w:rsidP="00C71D81">
      <w:pPr>
        <w:pStyle w:val="Leipteksti"/>
        <w:spacing w:before="161" w:line="259" w:lineRule="auto"/>
        <w:ind w:left="0" w:right="136"/>
        <w:rPr>
          <w:b/>
          <w:bCs/>
        </w:rPr>
      </w:pPr>
      <w:r w:rsidRPr="0071762C">
        <w:t>Koska maanlaajuinen kokonaisrahoitus on mukana jokaisessa yksittäisessä summassa samassa muodossa, si</w:t>
      </w:r>
      <w:r w:rsidR="0031240F" w:rsidRPr="0071762C">
        <w:t xml:space="preserve">llä ei ole vaikutusta kuntien suhteellisiin </w:t>
      </w:r>
      <w:r w:rsidR="00177000" w:rsidRPr="0071762C">
        <w:t>maksuosuuksiin. Kok</w:t>
      </w:r>
      <w:r w:rsidRPr="0071762C">
        <w:t>onaisrahoitus toimii kaikissa laskelmissa samanlaisena kertoimena, eikä tällainen yhteinen kerroin muuta kuntien välisiä suhteita. Suhteelliset osuudet määräytyvät siten ainoastaan kriteerien prosenttiosuuksien ja kriteerien alaisten väestömäärien perusteella. Kriteerien prosenttiosuudet ovat ennalta määritettyjä, ja väestömäärät ovat jäljitettävissä virallisista tilastoista, mikä varmistaa laskennan läpinäkyvyyden ja todennettavuuden.</w:t>
      </w:r>
    </w:p>
    <w:sectPr w:rsidR="004C4748" w:rsidRPr="0071762C">
      <w:type w:val="continuous"/>
      <w:pgSz w:w="11910" w:h="16840"/>
      <w:pgMar w:top="70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67"/>
    <w:rsid w:val="00003AC6"/>
    <w:rsid w:val="000365D9"/>
    <w:rsid w:val="000371BD"/>
    <w:rsid w:val="00045949"/>
    <w:rsid w:val="00063DC7"/>
    <w:rsid w:val="00065BC5"/>
    <w:rsid w:val="000C3783"/>
    <w:rsid w:val="000D795A"/>
    <w:rsid w:val="00104B0A"/>
    <w:rsid w:val="00151605"/>
    <w:rsid w:val="00170014"/>
    <w:rsid w:val="00177000"/>
    <w:rsid w:val="0019005E"/>
    <w:rsid w:val="00196559"/>
    <w:rsid w:val="001B6F6C"/>
    <w:rsid w:val="001C5E38"/>
    <w:rsid w:val="001C6BB4"/>
    <w:rsid w:val="001D1F1C"/>
    <w:rsid w:val="001F4536"/>
    <w:rsid w:val="00223C09"/>
    <w:rsid w:val="0025367C"/>
    <w:rsid w:val="00261070"/>
    <w:rsid w:val="00262515"/>
    <w:rsid w:val="002B1108"/>
    <w:rsid w:val="002E2DB3"/>
    <w:rsid w:val="0031240F"/>
    <w:rsid w:val="00315BE5"/>
    <w:rsid w:val="00316AA6"/>
    <w:rsid w:val="00331037"/>
    <w:rsid w:val="00334A85"/>
    <w:rsid w:val="00344AC4"/>
    <w:rsid w:val="003475A7"/>
    <w:rsid w:val="003529BF"/>
    <w:rsid w:val="003F2D44"/>
    <w:rsid w:val="0041271A"/>
    <w:rsid w:val="0041389B"/>
    <w:rsid w:val="004437DA"/>
    <w:rsid w:val="00445411"/>
    <w:rsid w:val="00455467"/>
    <w:rsid w:val="00465754"/>
    <w:rsid w:val="004B0E4D"/>
    <w:rsid w:val="004C4748"/>
    <w:rsid w:val="004E19C9"/>
    <w:rsid w:val="00502D8A"/>
    <w:rsid w:val="00506524"/>
    <w:rsid w:val="005165E0"/>
    <w:rsid w:val="00550C13"/>
    <w:rsid w:val="00566D07"/>
    <w:rsid w:val="0059459A"/>
    <w:rsid w:val="005A315E"/>
    <w:rsid w:val="005B6ED3"/>
    <w:rsid w:val="00621617"/>
    <w:rsid w:val="006236E6"/>
    <w:rsid w:val="00635501"/>
    <w:rsid w:val="00665EC9"/>
    <w:rsid w:val="006B1A0C"/>
    <w:rsid w:val="006C799B"/>
    <w:rsid w:val="006C7D06"/>
    <w:rsid w:val="0071762C"/>
    <w:rsid w:val="0072659F"/>
    <w:rsid w:val="007335EC"/>
    <w:rsid w:val="00741CE4"/>
    <w:rsid w:val="0075212A"/>
    <w:rsid w:val="00767083"/>
    <w:rsid w:val="00767B6E"/>
    <w:rsid w:val="0079051F"/>
    <w:rsid w:val="007B394E"/>
    <w:rsid w:val="007B75A6"/>
    <w:rsid w:val="00814FF9"/>
    <w:rsid w:val="00821685"/>
    <w:rsid w:val="00830B46"/>
    <w:rsid w:val="0084002B"/>
    <w:rsid w:val="00861D79"/>
    <w:rsid w:val="00862965"/>
    <w:rsid w:val="008724ED"/>
    <w:rsid w:val="008D2681"/>
    <w:rsid w:val="008D5796"/>
    <w:rsid w:val="008D5CC0"/>
    <w:rsid w:val="008E59EE"/>
    <w:rsid w:val="00904C81"/>
    <w:rsid w:val="00913841"/>
    <w:rsid w:val="00931B2F"/>
    <w:rsid w:val="00954E0E"/>
    <w:rsid w:val="0096320B"/>
    <w:rsid w:val="009746B0"/>
    <w:rsid w:val="00992D31"/>
    <w:rsid w:val="009A23A0"/>
    <w:rsid w:val="009B037B"/>
    <w:rsid w:val="009C4BA6"/>
    <w:rsid w:val="009D4568"/>
    <w:rsid w:val="009D483D"/>
    <w:rsid w:val="009D76E4"/>
    <w:rsid w:val="00A17BFC"/>
    <w:rsid w:val="00A35BB2"/>
    <w:rsid w:val="00A45BBC"/>
    <w:rsid w:val="00A50FFF"/>
    <w:rsid w:val="00A57856"/>
    <w:rsid w:val="00A60A9F"/>
    <w:rsid w:val="00A843D8"/>
    <w:rsid w:val="00AB1E88"/>
    <w:rsid w:val="00AB2766"/>
    <w:rsid w:val="00AD0280"/>
    <w:rsid w:val="00AD3930"/>
    <w:rsid w:val="00AE186E"/>
    <w:rsid w:val="00AF01BA"/>
    <w:rsid w:val="00B05C37"/>
    <w:rsid w:val="00B23C7D"/>
    <w:rsid w:val="00B5272C"/>
    <w:rsid w:val="00B6154C"/>
    <w:rsid w:val="00B94E1B"/>
    <w:rsid w:val="00BA6847"/>
    <w:rsid w:val="00BD2853"/>
    <w:rsid w:val="00BE527E"/>
    <w:rsid w:val="00C066EB"/>
    <w:rsid w:val="00C32EF3"/>
    <w:rsid w:val="00C41628"/>
    <w:rsid w:val="00C50106"/>
    <w:rsid w:val="00C71D81"/>
    <w:rsid w:val="00C75610"/>
    <w:rsid w:val="00C948D2"/>
    <w:rsid w:val="00CC1657"/>
    <w:rsid w:val="00CC510A"/>
    <w:rsid w:val="00D00BB3"/>
    <w:rsid w:val="00D23BB6"/>
    <w:rsid w:val="00D3437A"/>
    <w:rsid w:val="00D35508"/>
    <w:rsid w:val="00D40535"/>
    <w:rsid w:val="00D4127F"/>
    <w:rsid w:val="00D50349"/>
    <w:rsid w:val="00D54938"/>
    <w:rsid w:val="00D675F7"/>
    <w:rsid w:val="00D9456A"/>
    <w:rsid w:val="00DF2614"/>
    <w:rsid w:val="00E03B17"/>
    <w:rsid w:val="00E15AB2"/>
    <w:rsid w:val="00E53A94"/>
    <w:rsid w:val="00E57A9D"/>
    <w:rsid w:val="00E94A7C"/>
    <w:rsid w:val="00EE240B"/>
    <w:rsid w:val="00F0258D"/>
    <w:rsid w:val="00F130E1"/>
    <w:rsid w:val="00F26B28"/>
    <w:rsid w:val="00F30A4E"/>
    <w:rsid w:val="00F35B79"/>
    <w:rsid w:val="00F45177"/>
    <w:rsid w:val="00F547D0"/>
    <w:rsid w:val="00F67231"/>
    <w:rsid w:val="00FA23E1"/>
    <w:rsid w:val="00FB709E"/>
    <w:rsid w:val="00FB7FA1"/>
    <w:rsid w:val="00FC1E28"/>
    <w:rsid w:val="00FF6DB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56B7"/>
  <w15:docId w15:val="{413F3E73-91DD-483F-9912-92218F52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Arial" w:eastAsia="Arial" w:hAnsi="Arial" w:cs="Arial"/>
      <w:lang w:val="fi-FI"/>
    </w:rPr>
  </w:style>
  <w:style w:type="paragraph" w:styleId="Otsikko1">
    <w:name w:val="heading 1"/>
    <w:basedOn w:val="Normaali"/>
    <w:uiPriority w:val="9"/>
    <w:qFormat/>
    <w:pPr>
      <w:ind w:left="140"/>
      <w:jc w:val="both"/>
      <w:outlineLvl w:val="0"/>
    </w:pPr>
    <w:rPr>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eipteksti">
    <w:name w:val="Body Text"/>
    <w:basedOn w:val="Normaali"/>
    <w:uiPriority w:val="1"/>
    <w:qFormat/>
    <w:pPr>
      <w:ind w:left="140"/>
      <w:jc w:val="both"/>
    </w:pPr>
  </w:style>
  <w:style w:type="paragraph" w:styleId="Luettelokappale">
    <w:name w:val="List Paragraph"/>
    <w:basedOn w:val="Normaali"/>
    <w:uiPriority w:val="1"/>
    <w:qFormat/>
  </w:style>
  <w:style w:type="paragraph" w:customStyle="1" w:styleId="TableParagraph">
    <w:name w:val="Table Paragraph"/>
    <w:basedOn w:val="Normaali"/>
    <w:uiPriority w:val="1"/>
    <w:qFormat/>
  </w:style>
  <w:style w:type="paragraph" w:styleId="Muutos">
    <w:name w:val="Revision"/>
    <w:hidden/>
    <w:uiPriority w:val="99"/>
    <w:semiHidden/>
    <w:rsid w:val="004437DA"/>
    <w:pPr>
      <w:widowControl/>
      <w:autoSpaceDE/>
      <w:autoSpaceDN/>
    </w:pPr>
    <w:rPr>
      <w:rFonts w:ascii="Arial" w:eastAsia="Arial" w:hAnsi="Arial" w:cs="Arial"/>
      <w:lang w:val="fi-FI"/>
    </w:rPr>
  </w:style>
  <w:style w:type="character" w:styleId="Kommentinviite">
    <w:name w:val="annotation reference"/>
    <w:basedOn w:val="Kappaleenoletusfontti"/>
    <w:uiPriority w:val="99"/>
    <w:semiHidden/>
    <w:unhideWhenUsed/>
    <w:rsid w:val="00861D79"/>
    <w:rPr>
      <w:sz w:val="16"/>
      <w:szCs w:val="16"/>
    </w:rPr>
  </w:style>
  <w:style w:type="paragraph" w:styleId="Kommentinteksti">
    <w:name w:val="annotation text"/>
    <w:basedOn w:val="Normaali"/>
    <w:link w:val="KommentintekstiChar"/>
    <w:uiPriority w:val="99"/>
    <w:unhideWhenUsed/>
    <w:rsid w:val="00861D79"/>
    <w:rPr>
      <w:sz w:val="20"/>
      <w:szCs w:val="20"/>
    </w:rPr>
  </w:style>
  <w:style w:type="character" w:customStyle="1" w:styleId="KommentintekstiChar">
    <w:name w:val="Kommentin teksti Char"/>
    <w:basedOn w:val="Kappaleenoletusfontti"/>
    <w:link w:val="Kommentinteksti"/>
    <w:uiPriority w:val="99"/>
    <w:rsid w:val="00861D79"/>
    <w:rPr>
      <w:rFonts w:ascii="Arial" w:eastAsia="Arial" w:hAnsi="Arial" w:cs="Arial"/>
      <w:sz w:val="20"/>
      <w:szCs w:val="20"/>
      <w:lang w:val="fi-FI"/>
    </w:rPr>
  </w:style>
  <w:style w:type="paragraph" w:styleId="Kommentinotsikko">
    <w:name w:val="annotation subject"/>
    <w:basedOn w:val="Kommentinteksti"/>
    <w:next w:val="Kommentinteksti"/>
    <w:link w:val="KommentinotsikkoChar"/>
    <w:uiPriority w:val="99"/>
    <w:semiHidden/>
    <w:unhideWhenUsed/>
    <w:rsid w:val="00861D79"/>
    <w:rPr>
      <w:b/>
      <w:bCs/>
    </w:rPr>
  </w:style>
  <w:style w:type="character" w:customStyle="1" w:styleId="KommentinotsikkoChar">
    <w:name w:val="Kommentin otsikko Char"/>
    <w:basedOn w:val="KommentintekstiChar"/>
    <w:link w:val="Kommentinotsikko"/>
    <w:uiPriority w:val="99"/>
    <w:semiHidden/>
    <w:rsid w:val="00861D79"/>
    <w:rPr>
      <w:rFonts w:ascii="Arial" w:eastAsia="Arial" w:hAnsi="Arial" w:cs="Arial"/>
      <w:b/>
      <w:bCs/>
      <w:sz w:val="20"/>
      <w:szCs w:val="2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m.fi/valtionosuuslaskelmia" TargetMode="External"/><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7C8EBF3152A9224FA9EF65D6FD567BBF" ma:contentTypeVersion="3" ma:contentTypeDescription="Luo uusi asiakirja." ma:contentTypeScope="" ma:versionID="dac8ec3e26a73946f6162bb59d0463f8">
  <xsd:schema xmlns:xsd="http://www.w3.org/2001/XMLSchema" xmlns:xs="http://www.w3.org/2001/XMLSchema" xmlns:p="http://schemas.microsoft.com/office/2006/metadata/properties" xmlns:ns2="ee629350-04c8-4db1-a052-c1b60d087c9d" targetNamespace="http://schemas.microsoft.com/office/2006/metadata/properties" ma:root="true" ma:fieldsID="03d5ad751b39d4a3618a8617f168cdf6" ns2:_="">
    <xsd:import namespace="ee629350-04c8-4db1-a052-c1b60d087c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9350-04c8-4db1-a052-c1b60d087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9C869C-5A73-4E23-AEEE-3C852EEFC84A}"/>
</file>

<file path=customXml/itemProps2.xml><?xml version="1.0" encoding="utf-8"?>
<ds:datastoreItem xmlns:ds="http://schemas.openxmlformats.org/officeDocument/2006/customXml" ds:itemID="{54A37646-EB0A-464F-B79E-3B5BAA154795}"/>
</file>

<file path=customXml/itemProps3.xml><?xml version="1.0" encoding="utf-8"?>
<ds:datastoreItem xmlns:ds="http://schemas.openxmlformats.org/officeDocument/2006/customXml" ds:itemID="{DDA0BA4D-EC14-4A34-AB2B-615CF0F4C02D}"/>
</file>

<file path=docProps/app.xml><?xml version="1.0" encoding="utf-8"?>
<Properties xmlns="http://schemas.openxmlformats.org/officeDocument/2006/extended-properties" xmlns:vt="http://schemas.openxmlformats.org/officeDocument/2006/docPropsVTypes">
  <Template>Normal</Template>
  <TotalTime>219</TotalTime>
  <Pages>2</Pages>
  <Words>500</Words>
  <Characters>4053</Characters>
  <Application>Microsoft Office Word</Application>
  <DocSecurity>0</DocSecurity>
  <Lines>33</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Ojala Ilari</dc:creator>
  <cp:keywords>JoutseNet Henkilötieto-tyyli</cp:keywords>
  <cp:lastModifiedBy>Nieminen Linda</cp:lastModifiedBy>
  <cp:revision>242</cp:revision>
  <dcterms:created xsi:type="dcterms:W3CDTF">2026-05-06T10:34:00Z</dcterms:created>
  <dcterms:modified xsi:type="dcterms:W3CDTF">2026-05-20T11:54:00Z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2024-09-25T00:00:00Z</vt:filetime>
  </property>
  <property fmtid="{D5CDD505-2E9C-101B-9397-08002B2CF9AE}" pid="3" name="Creator">
    <vt:lpwstr>Microsoft® Word for Microsoft 365</vt:lpwstr>
  </property>
  <property fmtid="{D5CDD505-2E9C-101B-9397-08002B2CF9AE}" pid="4" name="LastSaved">
    <vt:filetime>2026-05-06T00:00:00Z</vt:filetime>
  </property>
  <property fmtid="{D5CDD505-2E9C-101B-9397-08002B2CF9AE}" pid="5" name="Producer">
    <vt:lpwstr>Microsoft® Word for Microsoft 365</vt:lpwstr>
  </property>
  <property fmtid="{D5CDD505-2E9C-101B-9397-08002B2CF9AE}" pid="6" name="ContentTypeId">
    <vt:lpwstr>0x0101007C8EBF3152A9224FA9EF65D6FD567BBF</vt:lpwstr>
  </property>
</Properties>
</file>